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9FAFB" w14:textId="6C87564D" w:rsidR="00170A74" w:rsidRDefault="00E20CA2" w:rsidP="001F7B14">
      <w:pPr>
        <w:jc w:val="center"/>
        <w:rPr>
          <w:rFonts w:ascii="CabinSketch" w:hAnsi="CabinSketch"/>
          <w:color w:val="000000" w:themeColor="text1"/>
          <w:sz w:val="36"/>
          <w:szCs w:val="36"/>
        </w:rPr>
      </w:pPr>
      <w:r>
        <w:rPr>
          <w:noProof/>
          <w:color w:val="000000" w:themeColor="text1"/>
          <w:lang w:eastAsia="en-GB"/>
        </w:rPr>
        <w:drawing>
          <wp:anchor distT="0" distB="0" distL="114300" distR="114300" simplePos="0" relativeHeight="251721216" behindDoc="0" locked="0" layoutInCell="1" allowOverlap="1" wp14:anchorId="11B1C596" wp14:editId="49915A3B">
            <wp:simplePos x="0" y="0"/>
            <wp:positionH relativeFrom="column">
              <wp:posOffset>2038350</wp:posOffset>
            </wp:positionH>
            <wp:positionV relativeFrom="paragraph">
              <wp:posOffset>47625</wp:posOffset>
            </wp:positionV>
            <wp:extent cx="2501900" cy="112268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a Beasties Logo rectangle.png"/>
                    <pic:cNvPicPr/>
                  </pic:nvPicPr>
                  <pic:blipFill>
                    <a:blip r:embed="rId7">
                      <a:extLst>
                        <a:ext uri="{28A0092B-C50C-407E-A947-70E740481C1C}">
                          <a14:useLocalDpi xmlns:a14="http://schemas.microsoft.com/office/drawing/2010/main" val="0"/>
                        </a:ext>
                      </a:extLst>
                    </a:blip>
                    <a:stretch>
                      <a:fillRect/>
                    </a:stretch>
                  </pic:blipFill>
                  <pic:spPr>
                    <a:xfrm>
                      <a:off x="0" y="0"/>
                      <a:ext cx="2501900" cy="1122680"/>
                    </a:xfrm>
                    <a:prstGeom prst="rect">
                      <a:avLst/>
                    </a:prstGeom>
                  </pic:spPr>
                </pic:pic>
              </a:graphicData>
            </a:graphic>
            <wp14:sizeRelH relativeFrom="page">
              <wp14:pctWidth>0</wp14:pctWidth>
            </wp14:sizeRelH>
            <wp14:sizeRelV relativeFrom="page">
              <wp14:pctHeight>0</wp14:pctHeight>
            </wp14:sizeRelV>
          </wp:anchor>
        </w:drawing>
      </w:r>
      <w:r>
        <w:rPr>
          <w:rFonts w:ascii="CabinSketch" w:hAnsi="CabinSketch"/>
          <w:noProof/>
          <w:color w:val="000000" w:themeColor="text1"/>
          <w:sz w:val="36"/>
          <w:szCs w:val="36"/>
          <w:lang w:eastAsia="en-GB"/>
        </w:rPr>
        <w:drawing>
          <wp:anchor distT="0" distB="0" distL="114300" distR="114300" simplePos="0" relativeHeight="251670016" behindDoc="0" locked="0" layoutInCell="1" allowOverlap="1" wp14:anchorId="18DF5BC6" wp14:editId="1F06B1C6">
            <wp:simplePos x="0" y="0"/>
            <wp:positionH relativeFrom="column">
              <wp:posOffset>4990465</wp:posOffset>
            </wp:positionH>
            <wp:positionV relativeFrom="paragraph">
              <wp:posOffset>213995</wp:posOffset>
            </wp:positionV>
            <wp:extent cx="1476375" cy="737870"/>
            <wp:effectExtent l="0" t="0" r="9525" b="5080"/>
            <wp:wrapSquare wrapText="bothSides"/>
            <wp:docPr id="4" name="Picture 4" descr="C:\Users\lw149\AppData\Local\Microsoft\Windows\Temporary Internet Files\Content.Word\HW -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w149\AppData\Local\Microsoft\Windows\Temporary Internet Files\Content.Word\HW - Logo (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binSketch" w:hAnsi="CabinSketch"/>
          <w:noProof/>
          <w:color w:val="000000" w:themeColor="text1"/>
          <w:sz w:val="36"/>
          <w:szCs w:val="36"/>
          <w:lang w:eastAsia="en-GB"/>
        </w:rPr>
        <w:drawing>
          <wp:anchor distT="0" distB="0" distL="114300" distR="114300" simplePos="0" relativeHeight="251716096" behindDoc="0" locked="0" layoutInCell="1" allowOverlap="1" wp14:anchorId="45ECC86C" wp14:editId="5ED6DA83">
            <wp:simplePos x="0" y="0"/>
            <wp:positionH relativeFrom="column">
              <wp:posOffset>314325</wp:posOffset>
            </wp:positionH>
            <wp:positionV relativeFrom="paragraph">
              <wp:posOffset>114300</wp:posOffset>
            </wp:positionV>
            <wp:extent cx="1044575" cy="83820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oE-circle.png"/>
                    <pic:cNvPicPr/>
                  </pic:nvPicPr>
                  <pic:blipFill>
                    <a:blip r:embed="rId9">
                      <a:extLst>
                        <a:ext uri="{28A0092B-C50C-407E-A947-70E740481C1C}">
                          <a14:useLocalDpi xmlns:a14="http://schemas.microsoft.com/office/drawing/2010/main" val="0"/>
                        </a:ext>
                      </a:extLst>
                    </a:blip>
                    <a:stretch>
                      <a:fillRect/>
                    </a:stretch>
                  </pic:blipFill>
                  <pic:spPr>
                    <a:xfrm>
                      <a:off x="0" y="0"/>
                      <a:ext cx="1044575" cy="838200"/>
                    </a:xfrm>
                    <a:prstGeom prst="rect">
                      <a:avLst/>
                    </a:prstGeom>
                  </pic:spPr>
                </pic:pic>
              </a:graphicData>
            </a:graphic>
            <wp14:sizeRelH relativeFrom="page">
              <wp14:pctWidth>0</wp14:pctWidth>
            </wp14:sizeRelH>
            <wp14:sizeRelV relativeFrom="page">
              <wp14:pctHeight>0</wp14:pctHeight>
            </wp14:sizeRelV>
          </wp:anchor>
        </w:drawing>
      </w:r>
      <w:r>
        <w:rPr>
          <w:rFonts w:ascii="CabinSketch" w:hAnsi="CabinSketch"/>
          <w:noProof/>
          <w:color w:val="000000" w:themeColor="text1"/>
          <w:sz w:val="36"/>
          <w:szCs w:val="36"/>
          <w:lang w:eastAsia="en-GB"/>
        </w:rPr>
        <mc:AlternateContent>
          <mc:Choice Requires="wps">
            <w:drawing>
              <wp:anchor distT="0" distB="0" distL="114300" distR="114300" simplePos="0" relativeHeight="251643392" behindDoc="0" locked="0" layoutInCell="1" allowOverlap="1" wp14:anchorId="3CEBE862" wp14:editId="749B2134">
                <wp:simplePos x="0" y="0"/>
                <wp:positionH relativeFrom="column">
                  <wp:posOffset>-457200</wp:posOffset>
                </wp:positionH>
                <wp:positionV relativeFrom="paragraph">
                  <wp:posOffset>-457200</wp:posOffset>
                </wp:positionV>
                <wp:extent cx="9145905" cy="2085975"/>
                <wp:effectExtent l="0" t="0" r="17145" b="28575"/>
                <wp:wrapSquare wrapText="bothSides"/>
                <wp:docPr id="2" name="Rectangle 2"/>
                <wp:cNvGraphicFramePr/>
                <a:graphic xmlns:a="http://schemas.openxmlformats.org/drawingml/2006/main">
                  <a:graphicData uri="http://schemas.microsoft.com/office/word/2010/wordprocessingShape">
                    <wps:wsp>
                      <wps:cNvSpPr/>
                      <wps:spPr>
                        <a:xfrm>
                          <a:off x="0" y="0"/>
                          <a:ext cx="9145905" cy="2085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2C1BE" id="Rectangle 2" o:spid="_x0000_s1026" style="position:absolute;margin-left:-36pt;margin-top:-36pt;width:720.15pt;height:16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7ecgIAAC4FAAAOAAAAZHJzL2Uyb0RvYy54bWysVFFP2zAQfp+0/2D5fSSN2kGrpqgCMU1C&#10;gICJZ+PYTTTH553dpt2v39lJA2PsZVoeHNt39/nu83denu9bw3YKfQO25JOTnDNlJVSN3ZT82+PV&#10;pzPOfBC2EgasKvlBeX6++vhh2bmFKqAGUylkBGL9onMlr0Nwiyzzslat8CfglCWjBmxFoCVusgpF&#10;R+ityYo8/5x1gJVDkMp72r3sjXyV8LVWMtxq7VVgpuSUW0gjpvE5jtlqKRYbFK5u5JCG+IcsWtFY&#10;OnSEuhRBsC02f0C1jUTwoMOJhDYDrRupUg1UzSR/U81DLZxKtRA53o00+f8HK292d8iaquQFZ1a0&#10;dEX3RJqwG6NYEenpnF+Q14O7w2HlaRpr3Wts45+qYPtE6WGkVO0Dk7Q5n0xn83zGmSRbkZ/N5qez&#10;iJq9hDv04YuClsVJyZGOT1SK3bUPvevRheJiOn0CaRYORsUcjL1XmuqgI4sUnRSkLgyynaC7r75P&#10;+u1aVKrfmuX0DbmM3imzBBZRdWPMiDsARGX+jtvnOPjGMJWENwbmf0uoDxy904lgwxjYNhbwvWAT&#10;JkPiuvc/EtPTEZl5hupAN4vQS947edUQv9fChzuBpHHqBurbcEuDNtCVHIYZZzXgz/f2oz9Jj6yc&#10;ddQzJfc/tgIVZ+arJVHSZU9jk6XFdHZa0AJfW55fW+y2vQC6mgm9EE6mafQP5jjVCO0Ttfc6nkom&#10;YSWdXXIZ8Li4CH0v0wMh1Xqd3KixnAjX9sHJCB5Zjfp53D8JdIPIAunzBo79JRZvtNb7xkgL620A&#10;3SQhvvA68E1NmQQzPCCx61+vk9fLM7f6BQAA//8DAFBLAwQUAAYACAAAACEAZYUL2eAAAAAMAQAA&#10;DwAAAGRycy9kb3ducmV2LnhtbEyPzU7DMBCE70i8g7VI3FqnKQ0lxKkQEogTUv8O3LbxNkmJ12ns&#10;puHtcQ+I3mY1o9lvssVgGtFT52rLCibjCARxYXXNpYLN+m00B+E8ssbGMin4IQeL/PYmw1TbMy+p&#10;X/lShBJ2KSqovG9TKV1RkUE3ti1x8Pa2M+jD2ZVSd3gO5aaRcRQl0mDN4UOFLb1WVHyvTkbB04H3&#10;X9H2/RhvTP/Qfhzxc1snSt3fDS/PIDwN/j8MF/yADnlg2tkTaycaBaPHOGzxf+KSmCbzKYidgniW&#10;zEDmmbwekf8CAAD//wMAUEsBAi0AFAAGAAgAAAAhALaDOJL+AAAA4QEAABMAAAAAAAAAAAAAAAAA&#10;AAAAAFtDb250ZW50X1R5cGVzXS54bWxQSwECLQAUAAYACAAAACEAOP0h/9YAAACUAQAACwAAAAAA&#10;AAAAAAAAAAAvAQAAX3JlbHMvLnJlbHNQSwECLQAUAAYACAAAACEASwpO3nICAAAuBQAADgAAAAAA&#10;AAAAAAAAAAAuAgAAZHJzL2Uyb0RvYy54bWxQSwECLQAUAAYACAAAACEAZYUL2eAAAAAMAQAADwAA&#10;AAAAAAAAAAAAAADMBAAAZHJzL2Rvd25yZXYueG1sUEsFBgAAAAAEAAQA8wAAANkFAAAAAA==&#10;" fillcolor="black [3200]" strokecolor="black [1600]" strokeweight="2pt">
                <w10:wrap type="square"/>
              </v:rect>
            </w:pict>
          </mc:Fallback>
        </mc:AlternateContent>
      </w:r>
    </w:p>
    <w:p w14:paraId="42DBCB0D" w14:textId="2EEE1B51" w:rsidR="00D23AE0" w:rsidRPr="00D23AE0" w:rsidRDefault="005C67A0" w:rsidP="001F7B14">
      <w:pPr>
        <w:jc w:val="center"/>
        <w:rPr>
          <w:rFonts w:ascii="CabinSketch" w:hAnsi="CabinSketch"/>
          <w:color w:val="000000" w:themeColor="text1"/>
          <w:sz w:val="36"/>
          <w:szCs w:val="36"/>
        </w:rPr>
      </w:pPr>
      <w:r>
        <w:rPr>
          <w:rFonts w:ascii="CabinSketch" w:hAnsi="CabinSketch"/>
          <w:color w:val="000000" w:themeColor="text1"/>
          <w:sz w:val="36"/>
          <w:szCs w:val="36"/>
        </w:rPr>
        <w:t>TEACHER INSTRUCTIONS</w:t>
      </w:r>
    </w:p>
    <w:p w14:paraId="10145770" w14:textId="358D0B1B" w:rsidR="005C67A0" w:rsidRDefault="005C67A0" w:rsidP="001F7B14">
      <w:pPr>
        <w:rPr>
          <w:b/>
          <w:color w:val="000000" w:themeColor="text1"/>
        </w:rPr>
      </w:pPr>
    </w:p>
    <w:p w14:paraId="6400A664" w14:textId="26105020" w:rsidR="001F7B14" w:rsidRDefault="001F7B14" w:rsidP="001F7B14">
      <w:pPr>
        <w:rPr>
          <w:b/>
          <w:color w:val="000000" w:themeColor="text1"/>
        </w:rPr>
      </w:pPr>
      <w:r>
        <w:rPr>
          <w:b/>
          <w:color w:val="000000" w:themeColor="text1"/>
        </w:rPr>
        <w:t>Kit contents (x</w:t>
      </w:r>
      <w:r w:rsidR="00D23AE0">
        <w:rPr>
          <w:b/>
          <w:color w:val="000000" w:themeColor="text1"/>
        </w:rPr>
        <w:t xml:space="preserve"> </w:t>
      </w:r>
      <w:r>
        <w:rPr>
          <w:b/>
          <w:color w:val="000000" w:themeColor="text1"/>
        </w:rPr>
        <w:t xml:space="preserve">5): </w:t>
      </w:r>
    </w:p>
    <w:p w14:paraId="07FC3D32" w14:textId="11C1020A" w:rsidR="001F7B14" w:rsidRPr="00170A74" w:rsidRDefault="001F7B14" w:rsidP="001F7B14">
      <w:pPr>
        <w:pStyle w:val="ListParagraph"/>
        <w:numPr>
          <w:ilvl w:val="0"/>
          <w:numId w:val="2"/>
        </w:numPr>
        <w:spacing w:after="0" w:line="240" w:lineRule="auto"/>
        <w:rPr>
          <w:color w:val="000000" w:themeColor="text1"/>
        </w:rPr>
      </w:pPr>
      <w:r w:rsidRPr="00170A74">
        <w:rPr>
          <w:color w:val="000000" w:themeColor="text1"/>
          <w:sz w:val="20"/>
        </w:rPr>
        <w:t>1</w:t>
      </w:r>
      <w:r w:rsidRPr="00170A74">
        <w:rPr>
          <w:color w:val="000000" w:themeColor="text1"/>
        </w:rPr>
        <w:t xml:space="preserve"> large acrylic </w:t>
      </w:r>
      <w:r w:rsidR="000748E6" w:rsidRPr="00170A74">
        <w:rPr>
          <w:color w:val="000000" w:themeColor="text1"/>
        </w:rPr>
        <w:t>plate</w:t>
      </w:r>
    </w:p>
    <w:p w14:paraId="72C46C18" w14:textId="77777777" w:rsidR="001F7B14" w:rsidRPr="00170A74" w:rsidRDefault="001F7B14" w:rsidP="001F7B14">
      <w:pPr>
        <w:pStyle w:val="ListParagraph"/>
        <w:numPr>
          <w:ilvl w:val="0"/>
          <w:numId w:val="2"/>
        </w:numPr>
        <w:spacing w:after="0" w:line="240" w:lineRule="auto"/>
        <w:rPr>
          <w:color w:val="000000" w:themeColor="text1"/>
        </w:rPr>
      </w:pPr>
      <w:r w:rsidRPr="00170A74">
        <w:rPr>
          <w:color w:val="000000" w:themeColor="text1"/>
        </w:rPr>
        <w:t xml:space="preserve">1 smaller acrylic </w:t>
      </w:r>
      <w:r w:rsidR="000748E6" w:rsidRPr="00170A74">
        <w:rPr>
          <w:color w:val="000000" w:themeColor="text1"/>
        </w:rPr>
        <w:t>plate</w:t>
      </w:r>
      <w:r w:rsidRPr="00170A74">
        <w:rPr>
          <w:color w:val="000000" w:themeColor="text1"/>
        </w:rPr>
        <w:t xml:space="preserve"> </w:t>
      </w:r>
      <w:r w:rsidR="006F54EE" w:rsidRPr="00170A74">
        <w:rPr>
          <w:color w:val="000000" w:themeColor="text1"/>
        </w:rPr>
        <w:t>(specimen plate)</w:t>
      </w:r>
    </w:p>
    <w:p w14:paraId="7473D91D" w14:textId="77777777" w:rsidR="001F7B14" w:rsidRPr="00170A74" w:rsidRDefault="001F7B14" w:rsidP="001F7B14">
      <w:pPr>
        <w:pStyle w:val="ListParagraph"/>
        <w:numPr>
          <w:ilvl w:val="0"/>
          <w:numId w:val="2"/>
        </w:numPr>
        <w:spacing w:after="0" w:line="240" w:lineRule="auto"/>
        <w:rPr>
          <w:color w:val="000000" w:themeColor="text1"/>
        </w:rPr>
      </w:pPr>
      <w:r w:rsidRPr="00170A74">
        <w:rPr>
          <w:color w:val="000000" w:themeColor="text1"/>
        </w:rPr>
        <w:t xml:space="preserve">Box of </w:t>
      </w:r>
      <w:r w:rsidR="000748E6" w:rsidRPr="00170A74">
        <w:rPr>
          <w:color w:val="000000" w:themeColor="text1"/>
        </w:rPr>
        <w:t>bolts, nuts and washers</w:t>
      </w:r>
    </w:p>
    <w:p w14:paraId="1B5D2C3E" w14:textId="77777777" w:rsidR="001F7B14" w:rsidRPr="00170A74" w:rsidRDefault="001F7B14" w:rsidP="001F7B14">
      <w:pPr>
        <w:pStyle w:val="ListParagraph"/>
        <w:numPr>
          <w:ilvl w:val="0"/>
          <w:numId w:val="2"/>
        </w:numPr>
        <w:spacing w:after="0" w:line="240" w:lineRule="auto"/>
        <w:rPr>
          <w:color w:val="000000" w:themeColor="text1"/>
        </w:rPr>
      </w:pPr>
      <w:r w:rsidRPr="00170A74">
        <w:rPr>
          <w:color w:val="000000" w:themeColor="text1"/>
        </w:rPr>
        <w:t>Lens</w:t>
      </w:r>
    </w:p>
    <w:p w14:paraId="6076FFFE" w14:textId="77777777" w:rsidR="001F7B14" w:rsidRDefault="001F7B14" w:rsidP="001F7B14">
      <w:pPr>
        <w:spacing w:after="0" w:line="240" w:lineRule="auto"/>
        <w:rPr>
          <w:b/>
          <w:color w:val="000000" w:themeColor="text1"/>
        </w:rPr>
      </w:pPr>
    </w:p>
    <w:p w14:paraId="50479953" w14:textId="17A2D4ED" w:rsidR="001F7B14" w:rsidRDefault="001F7B14" w:rsidP="001F7B14">
      <w:pPr>
        <w:spacing w:after="0" w:line="240" w:lineRule="auto"/>
        <w:rPr>
          <w:b/>
          <w:color w:val="000000" w:themeColor="text1"/>
        </w:rPr>
      </w:pPr>
      <w:r>
        <w:rPr>
          <w:b/>
          <w:color w:val="000000" w:themeColor="text1"/>
        </w:rPr>
        <w:t>Instructions</w:t>
      </w:r>
      <w:r w:rsidR="00F67ED9">
        <w:rPr>
          <w:b/>
          <w:color w:val="000000" w:themeColor="text1"/>
        </w:rPr>
        <w:t xml:space="preserve"> (photo overleaf)</w:t>
      </w:r>
      <w:r>
        <w:rPr>
          <w:b/>
          <w:color w:val="000000" w:themeColor="text1"/>
        </w:rPr>
        <w:t>:</w:t>
      </w:r>
    </w:p>
    <w:p w14:paraId="65D1EE20" w14:textId="77777777" w:rsidR="00A006B2" w:rsidRPr="00E20CA2" w:rsidRDefault="00A006B2" w:rsidP="001F7B14">
      <w:pPr>
        <w:spacing w:after="0" w:line="240" w:lineRule="auto"/>
        <w:rPr>
          <w:color w:val="000000" w:themeColor="text1"/>
        </w:rPr>
      </w:pPr>
    </w:p>
    <w:p w14:paraId="41A92DD2" w14:textId="5714BB4E" w:rsidR="006F54EE" w:rsidRPr="00E20CA2" w:rsidRDefault="006F54EE" w:rsidP="001F7B14">
      <w:pPr>
        <w:pStyle w:val="ListParagraph"/>
        <w:numPr>
          <w:ilvl w:val="0"/>
          <w:numId w:val="3"/>
        </w:numPr>
        <w:rPr>
          <w:color w:val="000000" w:themeColor="text1"/>
        </w:rPr>
      </w:pPr>
      <w:r w:rsidRPr="00E20CA2">
        <w:rPr>
          <w:color w:val="000000" w:themeColor="text1"/>
        </w:rPr>
        <w:t xml:space="preserve">Remove </w:t>
      </w:r>
      <w:r w:rsidR="005C67A0" w:rsidRPr="00E20CA2">
        <w:rPr>
          <w:color w:val="000000" w:themeColor="text1"/>
        </w:rPr>
        <w:t xml:space="preserve">white </w:t>
      </w:r>
      <w:r w:rsidRPr="00E20CA2">
        <w:rPr>
          <w:color w:val="000000" w:themeColor="text1"/>
        </w:rPr>
        <w:t>plastic covering from</w:t>
      </w:r>
      <w:r w:rsidR="00463842" w:rsidRPr="00E20CA2">
        <w:rPr>
          <w:color w:val="000000" w:themeColor="text1"/>
        </w:rPr>
        <w:t xml:space="preserve"> both</w:t>
      </w:r>
      <w:r w:rsidRPr="00E20CA2">
        <w:rPr>
          <w:color w:val="000000" w:themeColor="text1"/>
        </w:rPr>
        <w:t xml:space="preserve"> acrylic</w:t>
      </w:r>
      <w:r w:rsidR="005C67A0" w:rsidRPr="00E20CA2">
        <w:rPr>
          <w:color w:val="000000" w:themeColor="text1"/>
        </w:rPr>
        <w:t xml:space="preserve"> </w:t>
      </w:r>
      <w:r w:rsidR="00463842" w:rsidRPr="00E20CA2">
        <w:rPr>
          <w:color w:val="000000" w:themeColor="text1"/>
        </w:rPr>
        <w:t xml:space="preserve">plates </w:t>
      </w:r>
      <w:r w:rsidR="005C67A0" w:rsidRPr="00E20CA2">
        <w:rPr>
          <w:color w:val="000000" w:themeColor="text1"/>
        </w:rPr>
        <w:t xml:space="preserve">(it’s tricky!) </w:t>
      </w:r>
    </w:p>
    <w:p w14:paraId="124FB638" w14:textId="77777777" w:rsidR="006F54EE" w:rsidRPr="00E20CA2" w:rsidRDefault="000748E6" w:rsidP="001F7B14">
      <w:pPr>
        <w:pStyle w:val="ListParagraph"/>
        <w:numPr>
          <w:ilvl w:val="0"/>
          <w:numId w:val="3"/>
        </w:numPr>
        <w:rPr>
          <w:color w:val="000000" w:themeColor="text1"/>
        </w:rPr>
      </w:pPr>
      <w:r w:rsidRPr="00E20CA2">
        <w:rPr>
          <w:color w:val="000000" w:themeColor="text1"/>
        </w:rPr>
        <w:t xml:space="preserve">Use the bolts to add </w:t>
      </w:r>
      <w:r w:rsidR="001F7B14" w:rsidRPr="00E20CA2">
        <w:rPr>
          <w:color w:val="000000" w:themeColor="text1"/>
        </w:rPr>
        <w:t xml:space="preserve">legs to the </w:t>
      </w:r>
      <w:r w:rsidRPr="00E20CA2">
        <w:rPr>
          <w:color w:val="000000" w:themeColor="text1"/>
        </w:rPr>
        <w:t xml:space="preserve">corners of the </w:t>
      </w:r>
      <w:r w:rsidR="001F7B14" w:rsidRPr="00E20CA2">
        <w:rPr>
          <w:color w:val="000000" w:themeColor="text1"/>
        </w:rPr>
        <w:t xml:space="preserve">large acrylic </w:t>
      </w:r>
      <w:r w:rsidRPr="00E20CA2">
        <w:rPr>
          <w:color w:val="000000" w:themeColor="text1"/>
        </w:rPr>
        <w:t>plate</w:t>
      </w:r>
      <w:r w:rsidR="001F7B14" w:rsidRPr="00E20CA2">
        <w:rPr>
          <w:color w:val="000000" w:themeColor="text1"/>
        </w:rPr>
        <w:t xml:space="preserve"> to form the main part of the microscope</w:t>
      </w:r>
      <w:r w:rsidRPr="00E20CA2">
        <w:rPr>
          <w:color w:val="000000" w:themeColor="text1"/>
        </w:rPr>
        <w:t>.</w:t>
      </w:r>
      <w:r w:rsidR="00A006B2" w:rsidRPr="00E20CA2">
        <w:rPr>
          <w:color w:val="000000" w:themeColor="text1"/>
        </w:rPr>
        <w:t xml:space="preserve"> </w:t>
      </w:r>
      <w:r w:rsidRPr="00E20CA2">
        <w:rPr>
          <w:color w:val="000000" w:themeColor="text1"/>
        </w:rPr>
        <w:t>M</w:t>
      </w:r>
      <w:r w:rsidR="006F54EE" w:rsidRPr="00E20CA2">
        <w:rPr>
          <w:color w:val="000000" w:themeColor="text1"/>
        </w:rPr>
        <w:t>ak</w:t>
      </w:r>
      <w:r w:rsidRPr="00E20CA2">
        <w:rPr>
          <w:color w:val="000000" w:themeColor="text1"/>
        </w:rPr>
        <w:t>e</w:t>
      </w:r>
      <w:r w:rsidR="006F54EE" w:rsidRPr="00E20CA2">
        <w:rPr>
          <w:color w:val="000000" w:themeColor="text1"/>
        </w:rPr>
        <w:t xml:space="preserve"> sure the logos are facing up</w:t>
      </w:r>
      <w:r w:rsidR="001F7B14" w:rsidRPr="00E20CA2">
        <w:rPr>
          <w:color w:val="000000" w:themeColor="text1"/>
        </w:rPr>
        <w:t xml:space="preserve">. </w:t>
      </w:r>
    </w:p>
    <w:p w14:paraId="170E4F86" w14:textId="60879EDC" w:rsidR="006F54EE" w:rsidRPr="00E20CA2" w:rsidRDefault="001F7B14" w:rsidP="001F7B14">
      <w:pPr>
        <w:pStyle w:val="ListParagraph"/>
        <w:numPr>
          <w:ilvl w:val="0"/>
          <w:numId w:val="3"/>
        </w:numPr>
        <w:rPr>
          <w:color w:val="000000" w:themeColor="text1"/>
        </w:rPr>
      </w:pPr>
      <w:r w:rsidRPr="00E20CA2">
        <w:rPr>
          <w:color w:val="000000" w:themeColor="text1"/>
        </w:rPr>
        <w:t>Use washers and bolts to secure</w:t>
      </w:r>
      <w:r w:rsidR="000748E6" w:rsidRPr="00E20CA2">
        <w:rPr>
          <w:color w:val="000000" w:themeColor="text1"/>
        </w:rPr>
        <w:t xml:space="preserve"> the legs</w:t>
      </w:r>
      <w:r w:rsidRPr="00E20CA2">
        <w:rPr>
          <w:color w:val="000000" w:themeColor="text1"/>
        </w:rPr>
        <w:t>.</w:t>
      </w:r>
      <w:r w:rsidR="000748E6" w:rsidRPr="00E20CA2">
        <w:rPr>
          <w:color w:val="000000" w:themeColor="text1"/>
        </w:rPr>
        <w:t xml:space="preserve"> Add plastic end caps to act as feet (it may help to secure them on with a small piece of </w:t>
      </w:r>
      <w:proofErr w:type="spellStart"/>
      <w:r w:rsidR="000748E6" w:rsidRPr="00E20CA2">
        <w:rPr>
          <w:color w:val="000000" w:themeColor="text1"/>
        </w:rPr>
        <w:t>blu</w:t>
      </w:r>
      <w:proofErr w:type="spellEnd"/>
      <w:r w:rsidR="000748E6" w:rsidRPr="00E20CA2">
        <w:rPr>
          <w:color w:val="000000" w:themeColor="text1"/>
        </w:rPr>
        <w:t>-tac)</w:t>
      </w:r>
      <w:r w:rsidRPr="00E20CA2">
        <w:rPr>
          <w:color w:val="000000" w:themeColor="text1"/>
        </w:rPr>
        <w:t xml:space="preserve"> </w:t>
      </w:r>
    </w:p>
    <w:p w14:paraId="737D6A19" w14:textId="178384F2" w:rsidR="005C67A0" w:rsidRPr="00E20CA2" w:rsidRDefault="006F54EE" w:rsidP="001F7B14">
      <w:pPr>
        <w:pStyle w:val="ListParagraph"/>
        <w:numPr>
          <w:ilvl w:val="0"/>
          <w:numId w:val="3"/>
        </w:numPr>
        <w:rPr>
          <w:color w:val="000000" w:themeColor="text1"/>
        </w:rPr>
      </w:pPr>
      <w:r w:rsidRPr="00E20CA2">
        <w:rPr>
          <w:color w:val="000000" w:themeColor="text1"/>
        </w:rPr>
        <w:t xml:space="preserve">Use </w:t>
      </w:r>
      <w:r w:rsidR="00463842" w:rsidRPr="00E20CA2">
        <w:rPr>
          <w:color w:val="000000" w:themeColor="text1"/>
        </w:rPr>
        <w:t>a</w:t>
      </w:r>
      <w:r w:rsidR="000748E6" w:rsidRPr="00E20CA2">
        <w:rPr>
          <w:color w:val="000000" w:themeColor="text1"/>
        </w:rPr>
        <w:t xml:space="preserve"> bolt</w:t>
      </w:r>
      <w:r w:rsidR="00A006B2" w:rsidRPr="00E20CA2">
        <w:rPr>
          <w:color w:val="000000" w:themeColor="text1"/>
        </w:rPr>
        <w:t xml:space="preserve"> </w:t>
      </w:r>
      <w:r w:rsidRPr="00E20CA2">
        <w:rPr>
          <w:color w:val="000000" w:themeColor="text1"/>
        </w:rPr>
        <w:t xml:space="preserve">to fix the specimen plate under the </w:t>
      </w:r>
      <w:r w:rsidR="000748E6" w:rsidRPr="00E20CA2">
        <w:rPr>
          <w:color w:val="000000" w:themeColor="text1"/>
        </w:rPr>
        <w:t xml:space="preserve">top plate, using the central countersunk hole. The specimen plate will hang loose at the </w:t>
      </w:r>
      <w:r w:rsidR="005D4043" w:rsidRPr="00E20CA2">
        <w:rPr>
          <w:color w:val="000000" w:themeColor="text1"/>
        </w:rPr>
        <w:t xml:space="preserve">opposite </w:t>
      </w:r>
      <w:r w:rsidR="000748E6" w:rsidRPr="00E20CA2">
        <w:rPr>
          <w:color w:val="000000" w:themeColor="text1"/>
        </w:rPr>
        <w:t xml:space="preserve">end, below the smaller drilled hole. </w:t>
      </w:r>
    </w:p>
    <w:p w14:paraId="1B0D7E9B" w14:textId="2D5C487B" w:rsidR="006F54EE" w:rsidRPr="00E20CA2" w:rsidRDefault="000748E6" w:rsidP="001F7B14">
      <w:pPr>
        <w:pStyle w:val="ListParagraph"/>
        <w:numPr>
          <w:ilvl w:val="0"/>
          <w:numId w:val="3"/>
        </w:numPr>
        <w:rPr>
          <w:color w:val="000000" w:themeColor="text1"/>
        </w:rPr>
      </w:pPr>
      <w:r w:rsidRPr="00E20CA2">
        <w:rPr>
          <w:color w:val="000000" w:themeColor="text1"/>
        </w:rPr>
        <w:t>Secure the specimen plate in position using either a wingnut or nut</w:t>
      </w:r>
      <w:r w:rsidR="005C67A0" w:rsidRPr="00E20CA2">
        <w:rPr>
          <w:color w:val="000000" w:themeColor="text1"/>
        </w:rPr>
        <w:t xml:space="preserve"> - </w:t>
      </w:r>
      <w:r w:rsidRPr="00E20CA2">
        <w:rPr>
          <w:color w:val="000000" w:themeColor="text1"/>
        </w:rPr>
        <w:t>you may require washers between the plates to act as spacer</w:t>
      </w:r>
      <w:r w:rsidR="00A006B2" w:rsidRPr="00E20CA2">
        <w:rPr>
          <w:color w:val="000000" w:themeColor="text1"/>
        </w:rPr>
        <w:t>s</w:t>
      </w:r>
      <w:r w:rsidRPr="00E20CA2">
        <w:rPr>
          <w:color w:val="000000" w:themeColor="text1"/>
        </w:rPr>
        <w:t>, but this should be investigated by the pupils.</w:t>
      </w:r>
      <w:r w:rsidR="006F54EE" w:rsidRPr="00E20CA2">
        <w:rPr>
          <w:color w:val="000000" w:themeColor="text1"/>
        </w:rPr>
        <w:t xml:space="preserve"> </w:t>
      </w:r>
    </w:p>
    <w:p w14:paraId="1D1EDFA1" w14:textId="4AE7AF95" w:rsidR="00A006B2" w:rsidRPr="00E20CA2" w:rsidRDefault="00165954" w:rsidP="00D23AE0">
      <w:pPr>
        <w:pStyle w:val="ListParagraph"/>
        <w:numPr>
          <w:ilvl w:val="0"/>
          <w:numId w:val="3"/>
        </w:numPr>
        <w:rPr>
          <w:color w:val="000000" w:themeColor="text1"/>
        </w:rPr>
      </w:pPr>
      <w:r>
        <w:rPr>
          <w:color w:val="000000" w:themeColor="text1"/>
        </w:rPr>
        <w:t xml:space="preserve">There are two options for placing the focusing screw. </w:t>
      </w:r>
      <w:r w:rsidR="006F54EE" w:rsidRPr="00E20CA2">
        <w:rPr>
          <w:color w:val="000000" w:themeColor="text1"/>
        </w:rPr>
        <w:t>Add the</w:t>
      </w:r>
      <w:r w:rsidR="005C67A0" w:rsidRPr="00E20CA2">
        <w:rPr>
          <w:color w:val="000000" w:themeColor="text1"/>
        </w:rPr>
        <w:t xml:space="preserve"> smaller</w:t>
      </w:r>
      <w:r>
        <w:rPr>
          <w:color w:val="000000" w:themeColor="text1"/>
        </w:rPr>
        <w:t xml:space="preserve"> (focus)</w:t>
      </w:r>
      <w:r w:rsidR="005C67A0" w:rsidRPr="00E20CA2">
        <w:rPr>
          <w:color w:val="000000" w:themeColor="text1"/>
        </w:rPr>
        <w:t xml:space="preserve"> screw</w:t>
      </w:r>
      <w:r w:rsidR="006F54EE" w:rsidRPr="00E20CA2">
        <w:rPr>
          <w:color w:val="000000" w:themeColor="text1"/>
        </w:rPr>
        <w:t xml:space="preserve"> to</w:t>
      </w:r>
      <w:r>
        <w:rPr>
          <w:color w:val="000000" w:themeColor="text1"/>
        </w:rPr>
        <w:t xml:space="preserve"> one of the tapped holes, either in</w:t>
      </w:r>
      <w:r w:rsidR="006F54EE" w:rsidRPr="00E20CA2">
        <w:rPr>
          <w:color w:val="000000" w:themeColor="text1"/>
        </w:rPr>
        <w:t xml:space="preserve"> the </w:t>
      </w:r>
      <w:r w:rsidR="005D4043" w:rsidRPr="00E20CA2">
        <w:rPr>
          <w:color w:val="000000" w:themeColor="text1"/>
        </w:rPr>
        <w:t xml:space="preserve">bottom </w:t>
      </w:r>
      <w:r w:rsidR="006F54EE" w:rsidRPr="00E20CA2">
        <w:rPr>
          <w:color w:val="000000" w:themeColor="text1"/>
        </w:rPr>
        <w:t>end of the large acrylic sheet</w:t>
      </w:r>
      <w:r>
        <w:rPr>
          <w:color w:val="000000" w:themeColor="text1"/>
        </w:rPr>
        <w:t xml:space="preserve"> or on the sample platform. Make sure the screw is inserted </w:t>
      </w:r>
      <w:r w:rsidR="000748E6" w:rsidRPr="00E20CA2">
        <w:rPr>
          <w:color w:val="000000" w:themeColor="text1"/>
        </w:rPr>
        <w:t>only just through the drilled and tapped hole at that position.</w:t>
      </w:r>
      <w:r>
        <w:rPr>
          <w:color w:val="000000" w:themeColor="text1"/>
        </w:rPr>
        <w:t xml:space="preserve"> </w:t>
      </w:r>
      <w:bookmarkStart w:id="0" w:name="_GoBack"/>
      <w:bookmarkEnd w:id="0"/>
    </w:p>
    <w:p w14:paraId="2307A1FC" w14:textId="77777777" w:rsidR="00165954" w:rsidRDefault="006F54EE" w:rsidP="001F7B14">
      <w:pPr>
        <w:pStyle w:val="ListParagraph"/>
        <w:numPr>
          <w:ilvl w:val="0"/>
          <w:numId w:val="3"/>
        </w:numPr>
        <w:rPr>
          <w:color w:val="000000" w:themeColor="text1"/>
        </w:rPr>
      </w:pPr>
      <w:r w:rsidRPr="00E20CA2">
        <w:rPr>
          <w:color w:val="000000" w:themeColor="text1"/>
        </w:rPr>
        <w:t xml:space="preserve">Add </w:t>
      </w:r>
      <w:r w:rsidR="000748E6" w:rsidRPr="00E20CA2">
        <w:rPr>
          <w:color w:val="000000" w:themeColor="text1"/>
        </w:rPr>
        <w:t xml:space="preserve">the </w:t>
      </w:r>
      <w:r w:rsidRPr="00E20CA2">
        <w:rPr>
          <w:color w:val="000000" w:themeColor="text1"/>
        </w:rPr>
        <w:t>lens</w:t>
      </w:r>
      <w:r w:rsidR="000748E6" w:rsidRPr="00E20CA2">
        <w:rPr>
          <w:color w:val="000000" w:themeColor="text1"/>
        </w:rPr>
        <w:t xml:space="preserve">, placing it in the drilled hole next to the </w:t>
      </w:r>
      <w:r w:rsidR="00463842" w:rsidRPr="00E20CA2">
        <w:rPr>
          <w:color w:val="000000" w:themeColor="text1"/>
        </w:rPr>
        <w:t xml:space="preserve">smaller </w:t>
      </w:r>
      <w:r w:rsidR="000748E6" w:rsidRPr="00E20CA2">
        <w:rPr>
          <w:color w:val="000000" w:themeColor="text1"/>
        </w:rPr>
        <w:t>screw</w:t>
      </w:r>
      <w:r w:rsidR="00A006B2" w:rsidRPr="00E20CA2">
        <w:rPr>
          <w:color w:val="000000" w:themeColor="text1"/>
        </w:rPr>
        <w:t>.</w:t>
      </w:r>
      <w:r w:rsidR="000748E6" w:rsidRPr="00E20CA2">
        <w:rPr>
          <w:color w:val="000000" w:themeColor="text1"/>
        </w:rPr>
        <w:t xml:space="preserve"> </w:t>
      </w:r>
      <w:r w:rsidR="00165954">
        <w:rPr>
          <w:color w:val="000000" w:themeColor="text1"/>
        </w:rPr>
        <w:t xml:space="preserve">There are two lens holes, choose which one suits you best (try out with different phones and tablets!). </w:t>
      </w:r>
    </w:p>
    <w:p w14:paraId="4475DEC2" w14:textId="76DDF2E5" w:rsidR="006F54EE" w:rsidRPr="00E20CA2" w:rsidRDefault="000748E6" w:rsidP="00165954">
      <w:pPr>
        <w:pStyle w:val="ListParagraph"/>
        <w:numPr>
          <w:ilvl w:val="1"/>
          <w:numId w:val="3"/>
        </w:numPr>
        <w:rPr>
          <w:color w:val="000000" w:themeColor="text1"/>
        </w:rPr>
      </w:pPr>
      <w:r w:rsidRPr="00E20CA2">
        <w:rPr>
          <w:color w:val="000000" w:themeColor="text1"/>
        </w:rPr>
        <w:t xml:space="preserve">The lens sits on a small lip at the bottom of the hole and needs securing in place. Pupils should think about the best way to do this whilst making sure the lens isn’t damaged or obstructed. A small drop of </w:t>
      </w:r>
      <w:r w:rsidR="005C67A0" w:rsidRPr="00E20CA2">
        <w:rPr>
          <w:color w:val="000000" w:themeColor="text1"/>
        </w:rPr>
        <w:t xml:space="preserve">clear </w:t>
      </w:r>
      <w:r w:rsidRPr="00E20CA2">
        <w:rPr>
          <w:color w:val="000000" w:themeColor="text1"/>
        </w:rPr>
        <w:t>nail polish on the lip, or similar, works well. The lens has a best way up, pupils should investigate this before securing it in place by testing the microscope.</w:t>
      </w:r>
    </w:p>
    <w:p w14:paraId="78EF85F3" w14:textId="159FA767" w:rsidR="006F54EE" w:rsidRPr="00E20CA2" w:rsidRDefault="006F54EE" w:rsidP="001F7B14">
      <w:pPr>
        <w:pStyle w:val="ListParagraph"/>
        <w:numPr>
          <w:ilvl w:val="0"/>
          <w:numId w:val="3"/>
        </w:numPr>
        <w:rPr>
          <w:color w:val="000000" w:themeColor="text1"/>
        </w:rPr>
      </w:pPr>
      <w:r w:rsidRPr="00E20CA2">
        <w:rPr>
          <w:color w:val="000000" w:themeColor="text1"/>
        </w:rPr>
        <w:t>Find a light source</w:t>
      </w:r>
      <w:r w:rsidR="005C67A0" w:rsidRPr="00E20CA2">
        <w:rPr>
          <w:color w:val="000000" w:themeColor="text1"/>
        </w:rPr>
        <w:t xml:space="preserve"> – for example,</w:t>
      </w:r>
      <w:r w:rsidR="000748E6" w:rsidRPr="00E20CA2">
        <w:rPr>
          <w:color w:val="000000" w:themeColor="text1"/>
        </w:rPr>
        <w:t xml:space="preserve"> </w:t>
      </w:r>
      <w:r w:rsidR="005C67A0" w:rsidRPr="00E20CA2">
        <w:rPr>
          <w:color w:val="000000" w:themeColor="text1"/>
        </w:rPr>
        <w:t>natural</w:t>
      </w:r>
      <w:r w:rsidR="000748E6" w:rsidRPr="00E20CA2">
        <w:rPr>
          <w:color w:val="000000" w:themeColor="text1"/>
        </w:rPr>
        <w:t xml:space="preserve"> light, the torch from the smartphone or </w:t>
      </w:r>
      <w:r w:rsidR="00A006B2" w:rsidRPr="00E20CA2">
        <w:rPr>
          <w:color w:val="000000" w:themeColor="text1"/>
        </w:rPr>
        <w:t xml:space="preserve">a </w:t>
      </w:r>
      <w:r w:rsidR="000748E6" w:rsidRPr="00E20CA2">
        <w:rPr>
          <w:color w:val="000000" w:themeColor="text1"/>
        </w:rPr>
        <w:t xml:space="preserve">small LED lamp </w:t>
      </w:r>
      <w:proofErr w:type="gramStart"/>
      <w:r w:rsidR="000748E6" w:rsidRPr="00E20CA2">
        <w:rPr>
          <w:color w:val="000000" w:themeColor="text1"/>
        </w:rPr>
        <w:t>underneath</w:t>
      </w:r>
      <w:proofErr w:type="gramEnd"/>
      <w:r w:rsidR="000748E6" w:rsidRPr="00E20CA2">
        <w:rPr>
          <w:color w:val="000000" w:themeColor="text1"/>
        </w:rPr>
        <w:t xml:space="preserve"> the microscope. In the latter</w:t>
      </w:r>
      <w:r w:rsidR="00A006B2" w:rsidRPr="00E20CA2">
        <w:rPr>
          <w:color w:val="000000" w:themeColor="text1"/>
        </w:rPr>
        <w:t>,</w:t>
      </w:r>
      <w:r w:rsidR="000748E6" w:rsidRPr="00E20CA2">
        <w:rPr>
          <w:color w:val="000000" w:themeColor="text1"/>
        </w:rPr>
        <w:t xml:space="preserve"> you may need a diffuse</w:t>
      </w:r>
      <w:r w:rsidR="005D4043" w:rsidRPr="00E20CA2">
        <w:rPr>
          <w:color w:val="000000" w:themeColor="text1"/>
        </w:rPr>
        <w:t xml:space="preserve">r to spread or limit the light - </w:t>
      </w:r>
      <w:r w:rsidR="000748E6" w:rsidRPr="00E20CA2">
        <w:rPr>
          <w:color w:val="000000" w:themeColor="text1"/>
        </w:rPr>
        <w:t>tissue paper work well here.</w:t>
      </w:r>
    </w:p>
    <w:p w14:paraId="17F2B470" w14:textId="01916DAA" w:rsidR="006F54EE" w:rsidRPr="00E20CA2" w:rsidRDefault="005C67A0" w:rsidP="001F7B14">
      <w:pPr>
        <w:pStyle w:val="ListParagraph"/>
        <w:numPr>
          <w:ilvl w:val="0"/>
          <w:numId w:val="3"/>
        </w:numPr>
        <w:rPr>
          <w:color w:val="000000" w:themeColor="text1"/>
        </w:rPr>
      </w:pPr>
      <w:r w:rsidRPr="00E20CA2">
        <w:rPr>
          <w:color w:val="000000" w:themeColor="text1"/>
        </w:rPr>
        <w:t>You can test the focus using</w:t>
      </w:r>
      <w:r w:rsidR="00334B53" w:rsidRPr="00E20CA2">
        <w:rPr>
          <w:color w:val="000000" w:themeColor="text1"/>
        </w:rPr>
        <w:t xml:space="preserve"> white paper with simp</w:t>
      </w:r>
      <w:r w:rsidR="00A006B2" w:rsidRPr="00E20CA2">
        <w:rPr>
          <w:color w:val="000000" w:themeColor="text1"/>
        </w:rPr>
        <w:t>l</w:t>
      </w:r>
      <w:r w:rsidR="00334B53" w:rsidRPr="00E20CA2">
        <w:rPr>
          <w:color w:val="000000" w:themeColor="text1"/>
        </w:rPr>
        <w:t xml:space="preserve">e writing </w:t>
      </w:r>
      <w:r w:rsidRPr="00E20CA2">
        <w:rPr>
          <w:color w:val="000000" w:themeColor="text1"/>
        </w:rPr>
        <w:t>– p</w:t>
      </w:r>
      <w:r w:rsidR="00334B53" w:rsidRPr="00E20CA2">
        <w:rPr>
          <w:color w:val="000000" w:themeColor="text1"/>
        </w:rPr>
        <w:t xml:space="preserve">en on paper or any printed media such as business cards or </w:t>
      </w:r>
      <w:r w:rsidRPr="00E20CA2">
        <w:rPr>
          <w:color w:val="000000" w:themeColor="text1"/>
        </w:rPr>
        <w:t xml:space="preserve">handouts are good first samples. </w:t>
      </w:r>
    </w:p>
    <w:p w14:paraId="5500FB96" w14:textId="2266EF6E" w:rsidR="006F54EE" w:rsidRPr="00E20CA2" w:rsidRDefault="00E20CA2" w:rsidP="001F7B14">
      <w:pPr>
        <w:pStyle w:val="ListParagraph"/>
        <w:numPr>
          <w:ilvl w:val="0"/>
          <w:numId w:val="3"/>
        </w:numPr>
        <w:rPr>
          <w:color w:val="000000" w:themeColor="text1"/>
        </w:rPr>
      </w:pPr>
      <w:r>
        <w:rPr>
          <w:color w:val="000000" w:themeColor="text1"/>
        </w:rPr>
        <w:t xml:space="preserve">You are good to go! Collect some samples and see what you can see! </w:t>
      </w:r>
    </w:p>
    <w:p w14:paraId="21C08D99" w14:textId="77777777" w:rsidR="006F54EE" w:rsidRDefault="001F7B14" w:rsidP="006F54EE">
      <w:pPr>
        <w:pStyle w:val="ListParagraph"/>
        <w:rPr>
          <w:b/>
          <w:color w:val="000000" w:themeColor="text1"/>
        </w:rPr>
      </w:pPr>
      <w:r w:rsidRPr="006F54EE">
        <w:rPr>
          <w:b/>
          <w:color w:val="000000" w:themeColor="text1"/>
        </w:rPr>
        <w:br w:type="page"/>
      </w:r>
    </w:p>
    <w:p w14:paraId="7304F3D5" w14:textId="61FC2188" w:rsidR="00A006B2" w:rsidRDefault="00A006B2" w:rsidP="006F54EE">
      <w:pPr>
        <w:pStyle w:val="ListParagraph"/>
        <w:rPr>
          <w:b/>
          <w:color w:val="000000" w:themeColor="text1"/>
        </w:rPr>
      </w:pPr>
    </w:p>
    <w:p w14:paraId="200B16A3" w14:textId="77777777" w:rsidR="00A006B2" w:rsidRDefault="00A006B2" w:rsidP="006F54EE">
      <w:pPr>
        <w:pStyle w:val="ListParagraph"/>
        <w:rPr>
          <w:b/>
          <w:color w:val="000000" w:themeColor="text1"/>
        </w:rPr>
      </w:pPr>
    </w:p>
    <w:p w14:paraId="11F283ED" w14:textId="77777777" w:rsidR="00892FE2" w:rsidRDefault="00892FE2" w:rsidP="006F54EE">
      <w:pPr>
        <w:pStyle w:val="ListParagraph"/>
        <w:rPr>
          <w:b/>
          <w:color w:val="000000" w:themeColor="text1"/>
        </w:rPr>
      </w:pPr>
    </w:p>
    <w:p w14:paraId="171D90DA" w14:textId="77777777" w:rsidR="00892FE2" w:rsidRDefault="00892FE2" w:rsidP="006F54EE">
      <w:pPr>
        <w:pStyle w:val="ListParagraph"/>
        <w:rPr>
          <w:b/>
          <w:color w:val="000000" w:themeColor="text1"/>
        </w:rPr>
      </w:pPr>
    </w:p>
    <w:p w14:paraId="3E31611D" w14:textId="246A864A" w:rsidR="001F7B14" w:rsidRPr="00D23AE0" w:rsidRDefault="005C67A0" w:rsidP="006F54EE">
      <w:pPr>
        <w:pStyle w:val="ListParagraph"/>
        <w:jc w:val="center"/>
        <w:rPr>
          <w:rFonts w:ascii="CabinSketch" w:hAnsi="CabinSketch"/>
          <w:color w:val="000000" w:themeColor="text1"/>
          <w:sz w:val="36"/>
          <w:szCs w:val="36"/>
        </w:rPr>
      </w:pPr>
      <w:r>
        <w:rPr>
          <w:rFonts w:ascii="CabinSketch" w:hAnsi="CabinSketch"/>
          <w:color w:val="000000" w:themeColor="text1"/>
          <w:sz w:val="36"/>
          <w:szCs w:val="36"/>
        </w:rPr>
        <w:t>HINTS &amp; TIPS</w:t>
      </w:r>
    </w:p>
    <w:p w14:paraId="07676796" w14:textId="77777777" w:rsidR="00A006B2" w:rsidRDefault="00A006B2" w:rsidP="006F54EE">
      <w:pPr>
        <w:pStyle w:val="ListParagraph"/>
        <w:jc w:val="center"/>
        <w:rPr>
          <w:rFonts w:ascii="CabinSketch" w:hAnsi="CabinSketch"/>
          <w:b/>
          <w:color w:val="000000" w:themeColor="text1"/>
          <w:sz w:val="28"/>
          <w:szCs w:val="28"/>
        </w:rPr>
      </w:pPr>
    </w:p>
    <w:p w14:paraId="24FD9500" w14:textId="77777777" w:rsidR="001F7B14" w:rsidRPr="0094494E" w:rsidRDefault="001F7B14" w:rsidP="001F7B14">
      <w:pPr>
        <w:pStyle w:val="ListParagraph"/>
        <w:numPr>
          <w:ilvl w:val="0"/>
          <w:numId w:val="1"/>
        </w:numPr>
        <w:rPr>
          <w:color w:val="000000" w:themeColor="text1"/>
        </w:rPr>
      </w:pPr>
      <w:r w:rsidRPr="0094494E">
        <w:rPr>
          <w:color w:val="000000" w:themeColor="text1"/>
        </w:rPr>
        <w:t>There are more screws and bolts than needed</w:t>
      </w:r>
      <w:r w:rsidR="00334B53" w:rsidRPr="0094494E">
        <w:rPr>
          <w:color w:val="000000" w:themeColor="text1"/>
        </w:rPr>
        <w:t xml:space="preserve"> and multiple ways to mount various </w:t>
      </w:r>
      <w:r w:rsidR="00A006B2" w:rsidRPr="0094494E">
        <w:rPr>
          <w:color w:val="000000" w:themeColor="text1"/>
        </w:rPr>
        <w:t xml:space="preserve">parts of the microscope, this is </w:t>
      </w:r>
      <w:r w:rsidRPr="0094494E">
        <w:rPr>
          <w:color w:val="000000" w:themeColor="text1"/>
        </w:rPr>
        <w:t>to encourage pupils to think about the best possible design</w:t>
      </w:r>
    </w:p>
    <w:p w14:paraId="2F49DA9F" w14:textId="17E072CC" w:rsidR="00334B53" w:rsidRPr="0094494E" w:rsidRDefault="006F54EE" w:rsidP="006F54EE">
      <w:pPr>
        <w:pStyle w:val="ListParagraph"/>
        <w:numPr>
          <w:ilvl w:val="0"/>
          <w:numId w:val="1"/>
        </w:numPr>
        <w:rPr>
          <w:color w:val="000000" w:themeColor="text1"/>
        </w:rPr>
      </w:pPr>
      <w:r w:rsidRPr="0094494E">
        <w:rPr>
          <w:color w:val="000000" w:themeColor="text1"/>
        </w:rPr>
        <w:t xml:space="preserve">The </w:t>
      </w:r>
      <w:r w:rsidR="00A006B2" w:rsidRPr="0094494E">
        <w:rPr>
          <w:color w:val="000000" w:themeColor="text1"/>
        </w:rPr>
        <w:t>acrylic</w:t>
      </w:r>
      <w:r w:rsidRPr="0094494E">
        <w:rPr>
          <w:color w:val="000000" w:themeColor="text1"/>
        </w:rPr>
        <w:t xml:space="preserve"> </w:t>
      </w:r>
      <w:r w:rsidR="00334B53" w:rsidRPr="0094494E">
        <w:rPr>
          <w:color w:val="000000" w:themeColor="text1"/>
        </w:rPr>
        <w:t xml:space="preserve">top plate has a correct orientation; the bolts should be countersunk and flush on the top when complete. This is to allow for larger </w:t>
      </w:r>
      <w:r w:rsidR="005C67A0" w:rsidRPr="0094494E">
        <w:rPr>
          <w:color w:val="000000" w:themeColor="text1"/>
        </w:rPr>
        <w:t>smartphones</w:t>
      </w:r>
      <w:r w:rsidR="00334B53" w:rsidRPr="0094494E">
        <w:rPr>
          <w:color w:val="000000" w:themeColor="text1"/>
        </w:rPr>
        <w:t xml:space="preserve"> and tablets to be used.</w:t>
      </w:r>
    </w:p>
    <w:p w14:paraId="3F54D363" w14:textId="379FEC52" w:rsidR="00334B53" w:rsidRPr="0094494E" w:rsidRDefault="00334B53" w:rsidP="006F54EE">
      <w:pPr>
        <w:pStyle w:val="ListParagraph"/>
        <w:numPr>
          <w:ilvl w:val="0"/>
          <w:numId w:val="1"/>
        </w:numPr>
        <w:rPr>
          <w:color w:val="000000" w:themeColor="text1"/>
        </w:rPr>
      </w:pPr>
      <w:r w:rsidRPr="0094494E">
        <w:rPr>
          <w:color w:val="000000" w:themeColor="text1"/>
        </w:rPr>
        <w:t xml:space="preserve">The lens also has an optimal way up, although it will work in both orientations. Pupils should study this but the results can </w:t>
      </w:r>
      <w:r w:rsidR="006F54EE" w:rsidRPr="0094494E">
        <w:rPr>
          <w:color w:val="000000" w:themeColor="text1"/>
        </w:rPr>
        <w:t>be checked</w:t>
      </w:r>
      <w:r w:rsidR="005C67A0" w:rsidRPr="0094494E">
        <w:rPr>
          <w:color w:val="000000" w:themeColor="text1"/>
        </w:rPr>
        <w:t xml:space="preserve"> –</w:t>
      </w:r>
      <w:r w:rsidR="00282842" w:rsidRPr="0094494E">
        <w:rPr>
          <w:color w:val="000000" w:themeColor="text1"/>
        </w:rPr>
        <w:t xml:space="preserve"> </w:t>
      </w:r>
      <w:r w:rsidR="005C67A0" w:rsidRPr="0094494E">
        <w:rPr>
          <w:color w:val="000000" w:themeColor="text1"/>
        </w:rPr>
        <w:t xml:space="preserve">when the lens is the wrong way up </w:t>
      </w:r>
      <w:r w:rsidR="006F54EE" w:rsidRPr="0094494E">
        <w:rPr>
          <w:color w:val="000000" w:themeColor="text1"/>
        </w:rPr>
        <w:t xml:space="preserve">the image on </w:t>
      </w:r>
      <w:r w:rsidR="00A006B2" w:rsidRPr="0094494E">
        <w:rPr>
          <w:color w:val="000000" w:themeColor="text1"/>
        </w:rPr>
        <w:t xml:space="preserve">the </w:t>
      </w:r>
      <w:r w:rsidR="006F54EE" w:rsidRPr="0094494E">
        <w:rPr>
          <w:color w:val="000000" w:themeColor="text1"/>
        </w:rPr>
        <w:t>phone</w:t>
      </w:r>
      <w:r w:rsidR="00A006B2" w:rsidRPr="0094494E">
        <w:rPr>
          <w:color w:val="000000" w:themeColor="text1"/>
        </w:rPr>
        <w:t>/tablet</w:t>
      </w:r>
      <w:r w:rsidR="006F54EE" w:rsidRPr="0094494E">
        <w:rPr>
          <w:color w:val="000000" w:themeColor="text1"/>
        </w:rPr>
        <w:t xml:space="preserve"> will be blurred around the edge and only clear in the middle.</w:t>
      </w:r>
    </w:p>
    <w:p w14:paraId="343E5DB3" w14:textId="0705674A" w:rsidR="006F54EE" w:rsidRPr="0094494E" w:rsidRDefault="006F54EE" w:rsidP="006F54EE">
      <w:pPr>
        <w:pStyle w:val="ListParagraph"/>
        <w:numPr>
          <w:ilvl w:val="0"/>
          <w:numId w:val="1"/>
        </w:numPr>
        <w:rPr>
          <w:color w:val="000000" w:themeColor="text1"/>
        </w:rPr>
      </w:pPr>
      <w:r w:rsidRPr="0094494E">
        <w:rPr>
          <w:color w:val="000000" w:themeColor="text1"/>
        </w:rPr>
        <w:t xml:space="preserve">Withhold </w:t>
      </w:r>
      <w:r w:rsidR="005C67A0" w:rsidRPr="0094494E">
        <w:rPr>
          <w:color w:val="000000" w:themeColor="text1"/>
        </w:rPr>
        <w:t xml:space="preserve">the </w:t>
      </w:r>
      <w:r w:rsidRPr="0094494E">
        <w:rPr>
          <w:color w:val="000000" w:themeColor="text1"/>
        </w:rPr>
        <w:t xml:space="preserve">lenses until </w:t>
      </w:r>
      <w:r w:rsidR="00A006B2" w:rsidRPr="0094494E">
        <w:rPr>
          <w:color w:val="000000" w:themeColor="text1"/>
        </w:rPr>
        <w:t xml:space="preserve">the </w:t>
      </w:r>
      <w:r w:rsidRPr="0094494E">
        <w:rPr>
          <w:color w:val="000000" w:themeColor="text1"/>
        </w:rPr>
        <w:t>end of assembly process so they are not lost.</w:t>
      </w:r>
    </w:p>
    <w:p w14:paraId="579D629C" w14:textId="77777777" w:rsidR="00334B53" w:rsidRPr="0094494E" w:rsidRDefault="00334B53" w:rsidP="006F54EE">
      <w:pPr>
        <w:pStyle w:val="ListParagraph"/>
        <w:numPr>
          <w:ilvl w:val="0"/>
          <w:numId w:val="1"/>
        </w:numPr>
        <w:rPr>
          <w:color w:val="000000" w:themeColor="text1"/>
        </w:rPr>
      </w:pPr>
      <w:r w:rsidRPr="0094494E">
        <w:rPr>
          <w:color w:val="000000" w:themeColor="text1"/>
        </w:rPr>
        <w:t>The final images will be dark or blurry around the edges with only a smaller clear part in the centre. This is due to the lens but it gives much larger and clearer images in this central region</w:t>
      </w:r>
      <w:r w:rsidR="00A006B2" w:rsidRPr="0094494E">
        <w:rPr>
          <w:color w:val="000000" w:themeColor="text1"/>
        </w:rPr>
        <w:t xml:space="preserve"> (which you can zoom into on the phone/tablet)</w:t>
      </w:r>
      <w:r w:rsidRPr="0094494E">
        <w:rPr>
          <w:color w:val="000000" w:themeColor="text1"/>
        </w:rPr>
        <w:t>.</w:t>
      </w:r>
    </w:p>
    <w:p w14:paraId="4BDCD88E" w14:textId="77777777" w:rsidR="00334B53" w:rsidRPr="0094494E" w:rsidRDefault="00334B53" w:rsidP="006F54EE">
      <w:pPr>
        <w:pStyle w:val="ListParagraph"/>
        <w:numPr>
          <w:ilvl w:val="0"/>
          <w:numId w:val="1"/>
        </w:numPr>
        <w:rPr>
          <w:color w:val="000000" w:themeColor="text1"/>
        </w:rPr>
      </w:pPr>
      <w:r w:rsidRPr="0094494E">
        <w:rPr>
          <w:color w:val="000000" w:themeColor="text1"/>
        </w:rPr>
        <w:t xml:space="preserve">The specimen plate may bend over time, simply remove it and turn it around to counteract this effect. </w:t>
      </w:r>
    </w:p>
    <w:p w14:paraId="726CB046" w14:textId="42F7CDD3" w:rsidR="00334B53" w:rsidRPr="0094494E" w:rsidRDefault="00334B53" w:rsidP="001F7B14">
      <w:pPr>
        <w:pStyle w:val="ListParagraph"/>
        <w:numPr>
          <w:ilvl w:val="0"/>
          <w:numId w:val="1"/>
        </w:numPr>
        <w:rPr>
          <w:color w:val="000000" w:themeColor="text1"/>
        </w:rPr>
      </w:pPr>
      <w:r w:rsidRPr="0094494E">
        <w:rPr>
          <w:color w:val="000000" w:themeColor="text1"/>
        </w:rPr>
        <w:t>There is large scope for optimisation. Spacers betwee</w:t>
      </w:r>
      <w:r w:rsidR="00282842" w:rsidRPr="0094494E">
        <w:rPr>
          <w:color w:val="000000" w:themeColor="text1"/>
        </w:rPr>
        <w:t>n the plates may aid focussing.</w:t>
      </w:r>
      <w:r w:rsidR="005C67A0" w:rsidRPr="0094494E">
        <w:rPr>
          <w:color w:val="000000" w:themeColor="text1"/>
        </w:rPr>
        <w:t xml:space="preserve"> </w:t>
      </w:r>
    </w:p>
    <w:p w14:paraId="4EB374D3" w14:textId="38971538" w:rsidR="007F6262" w:rsidRPr="0094494E" w:rsidRDefault="007F6262" w:rsidP="001F7B14">
      <w:pPr>
        <w:pStyle w:val="ListParagraph"/>
        <w:numPr>
          <w:ilvl w:val="0"/>
          <w:numId w:val="1"/>
        </w:numPr>
        <w:rPr>
          <w:color w:val="000000" w:themeColor="text1"/>
        </w:rPr>
      </w:pPr>
      <w:r w:rsidRPr="0094494E">
        <w:rPr>
          <w:color w:val="000000" w:themeColor="text1"/>
        </w:rPr>
        <w:t>Make sure pupi</w:t>
      </w:r>
      <w:r w:rsidR="005C67A0" w:rsidRPr="0094494E">
        <w:rPr>
          <w:color w:val="000000" w:themeColor="text1"/>
        </w:rPr>
        <w:t>ls enter their names and school</w:t>
      </w:r>
      <w:r w:rsidRPr="0094494E">
        <w:rPr>
          <w:color w:val="000000" w:themeColor="text1"/>
        </w:rPr>
        <w:t xml:space="preserve"> when uploading to the website to be in with a chance of winning prizes!</w:t>
      </w:r>
    </w:p>
    <w:p w14:paraId="72447F7E" w14:textId="77777777" w:rsidR="005C67A0" w:rsidRDefault="005C67A0" w:rsidP="005D4043">
      <w:pPr>
        <w:pStyle w:val="ListParagraph"/>
        <w:rPr>
          <w:b/>
          <w:color w:val="000000" w:themeColor="text1"/>
        </w:rPr>
      </w:pPr>
    </w:p>
    <w:p w14:paraId="5595A52F" w14:textId="6016E3E1" w:rsidR="00481DFF" w:rsidRDefault="005C67A0" w:rsidP="00481DFF">
      <w:pPr>
        <w:pStyle w:val="ListParagraph"/>
        <w:rPr>
          <w:b/>
          <w:color w:val="000000" w:themeColor="text1"/>
        </w:rPr>
      </w:pPr>
      <w:r>
        <w:rPr>
          <w:b/>
          <w:noProof/>
          <w:color w:val="000000" w:themeColor="text1"/>
          <w:lang w:eastAsia="en-GB"/>
        </w:rPr>
        <w:drawing>
          <wp:anchor distT="0" distB="0" distL="114300" distR="114300" simplePos="0" relativeHeight="251642880" behindDoc="0" locked="0" layoutInCell="1" allowOverlap="1" wp14:anchorId="03EF9F72" wp14:editId="7B1CAB7A">
            <wp:simplePos x="0" y="0"/>
            <wp:positionH relativeFrom="column">
              <wp:posOffset>1866900</wp:posOffset>
            </wp:positionH>
            <wp:positionV relativeFrom="paragraph">
              <wp:posOffset>55880</wp:posOffset>
            </wp:positionV>
            <wp:extent cx="2951480" cy="1664970"/>
            <wp:effectExtent l="25400" t="0" r="20320" b="54483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co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1480" cy="16649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68EED071" w14:textId="73C1779E" w:rsidR="00481DFF" w:rsidRDefault="00481DFF" w:rsidP="00481DFF">
      <w:pPr>
        <w:pStyle w:val="ListParagraph"/>
        <w:rPr>
          <w:b/>
          <w:color w:val="000000" w:themeColor="text1"/>
        </w:rPr>
      </w:pPr>
    </w:p>
    <w:p w14:paraId="2CBF6D1F" w14:textId="54C4D192" w:rsidR="00A006B2" w:rsidRDefault="00A006B2" w:rsidP="006F54EE">
      <w:pPr>
        <w:pStyle w:val="ListParagraph"/>
        <w:rPr>
          <w:b/>
          <w:color w:val="000000" w:themeColor="text1"/>
        </w:rPr>
      </w:pPr>
    </w:p>
    <w:p w14:paraId="46CA1195" w14:textId="77777777" w:rsidR="00A006B2" w:rsidRDefault="00A006B2" w:rsidP="006F54EE">
      <w:pPr>
        <w:pStyle w:val="ListParagraph"/>
        <w:rPr>
          <w:b/>
          <w:color w:val="000000" w:themeColor="text1"/>
        </w:rPr>
      </w:pPr>
    </w:p>
    <w:p w14:paraId="51115A5E" w14:textId="77777777" w:rsidR="00A006B2" w:rsidRDefault="00A006B2" w:rsidP="006F54EE">
      <w:pPr>
        <w:pStyle w:val="ListParagraph"/>
        <w:rPr>
          <w:b/>
          <w:color w:val="000000" w:themeColor="text1"/>
        </w:rPr>
      </w:pPr>
    </w:p>
    <w:p w14:paraId="21C4AECD" w14:textId="599AAB5A" w:rsidR="00A006B2" w:rsidRDefault="00A006B2" w:rsidP="006F54EE">
      <w:pPr>
        <w:pStyle w:val="ListParagraph"/>
        <w:rPr>
          <w:b/>
          <w:color w:val="000000" w:themeColor="text1"/>
        </w:rPr>
      </w:pPr>
    </w:p>
    <w:p w14:paraId="1172C278" w14:textId="77777777" w:rsidR="00A006B2" w:rsidRDefault="00A006B2" w:rsidP="006F54EE">
      <w:pPr>
        <w:pStyle w:val="ListParagraph"/>
        <w:rPr>
          <w:b/>
          <w:color w:val="000000" w:themeColor="text1"/>
        </w:rPr>
      </w:pPr>
    </w:p>
    <w:p w14:paraId="745BBEBF" w14:textId="77777777" w:rsidR="0094494E" w:rsidRDefault="0094494E" w:rsidP="006F54EE">
      <w:pPr>
        <w:pStyle w:val="ListParagraph"/>
        <w:rPr>
          <w:b/>
          <w:color w:val="000000" w:themeColor="text1"/>
        </w:rPr>
      </w:pPr>
    </w:p>
    <w:p w14:paraId="7EB18824" w14:textId="77777777" w:rsidR="0094494E" w:rsidRDefault="0094494E" w:rsidP="006F54EE">
      <w:pPr>
        <w:pStyle w:val="ListParagraph"/>
        <w:rPr>
          <w:b/>
          <w:color w:val="000000" w:themeColor="text1"/>
        </w:rPr>
      </w:pPr>
    </w:p>
    <w:p w14:paraId="7A9B40D2" w14:textId="77777777" w:rsidR="006F54EE" w:rsidRPr="001F7B14" w:rsidRDefault="00A006B2" w:rsidP="006F54EE">
      <w:pPr>
        <w:pStyle w:val="ListParagraph"/>
        <w:rPr>
          <w:b/>
          <w:color w:val="000000" w:themeColor="text1"/>
        </w:rPr>
      </w:pPr>
      <w:r>
        <w:rPr>
          <w:b/>
          <w:noProof/>
          <w:color w:val="000000" w:themeColor="text1"/>
          <w:lang w:eastAsia="en-GB"/>
        </w:rPr>
        <w:drawing>
          <wp:anchor distT="0" distB="0" distL="114300" distR="114300" simplePos="0" relativeHeight="251656192" behindDoc="0" locked="0" layoutInCell="1" allowOverlap="1" wp14:anchorId="023D0FBC" wp14:editId="15EB52D8">
            <wp:simplePos x="0" y="0"/>
            <wp:positionH relativeFrom="column">
              <wp:posOffset>1247775</wp:posOffset>
            </wp:positionH>
            <wp:positionV relativeFrom="paragraph">
              <wp:posOffset>635635</wp:posOffset>
            </wp:positionV>
            <wp:extent cx="4413885" cy="1287145"/>
            <wp:effectExtent l="0" t="0" r="5715"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gif"/>
                    <pic:cNvPicPr/>
                  </pic:nvPicPr>
                  <pic:blipFill>
                    <a:blip r:embed="rId11">
                      <a:extLst>
                        <a:ext uri="{28A0092B-C50C-407E-A947-70E740481C1C}">
                          <a14:useLocalDpi xmlns:a14="http://schemas.microsoft.com/office/drawing/2010/main" val="0"/>
                        </a:ext>
                      </a:extLst>
                    </a:blip>
                    <a:stretch>
                      <a:fillRect/>
                    </a:stretch>
                  </pic:blipFill>
                  <pic:spPr>
                    <a:xfrm>
                      <a:off x="0" y="0"/>
                      <a:ext cx="4413885" cy="1287145"/>
                    </a:xfrm>
                    <a:prstGeom prst="rect">
                      <a:avLst/>
                    </a:prstGeom>
                  </pic:spPr>
                </pic:pic>
              </a:graphicData>
            </a:graphic>
            <wp14:sizeRelH relativeFrom="page">
              <wp14:pctWidth>0</wp14:pctWidth>
            </wp14:sizeRelH>
            <wp14:sizeRelV relativeFrom="page">
              <wp14:pctHeight>0</wp14:pctHeight>
            </wp14:sizeRelV>
          </wp:anchor>
        </w:drawing>
      </w:r>
    </w:p>
    <w:sectPr w:rsidR="006F54EE" w:rsidRPr="001F7B14" w:rsidSect="00D23AE0">
      <w:footerReference w:type="default" r:id="rId12"/>
      <w:pgSz w:w="11900" w:h="16840"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038DF" w14:textId="77777777" w:rsidR="00C9641D" w:rsidRDefault="00C9641D" w:rsidP="00D23AE0">
      <w:pPr>
        <w:spacing w:after="0" w:line="240" w:lineRule="auto"/>
      </w:pPr>
      <w:r>
        <w:separator/>
      </w:r>
    </w:p>
  </w:endnote>
  <w:endnote w:type="continuationSeparator" w:id="0">
    <w:p w14:paraId="68CEF63F" w14:textId="77777777" w:rsidR="00C9641D" w:rsidRDefault="00C9641D" w:rsidP="00D2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binSketch">
    <w:altName w:val="CabinSketch Bold"/>
    <w:charset w:val="00"/>
    <w:family w:val="swiss"/>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1D41B" w14:textId="1FC962D6" w:rsidR="00463842" w:rsidRPr="00D23AE0" w:rsidRDefault="00E6650D" w:rsidP="00D23AE0">
    <w:pPr>
      <w:pStyle w:val="Footer"/>
      <w:jc w:val="right"/>
      <w:rPr>
        <w:sz w:val="18"/>
        <w:szCs w:val="18"/>
      </w:rPr>
    </w:pPr>
    <w:r>
      <w:fldChar w:fldCharType="begin"/>
    </w:r>
    <w:r>
      <w:instrText xml:space="preserve"> HYPERLINK "http://www.EnLightenment.hw.ac.uk" </w:instrText>
    </w:r>
    <w:r>
      <w:fldChar w:fldCharType="separate"/>
    </w:r>
    <w:r w:rsidR="00463842" w:rsidRPr="00D23AE0">
      <w:rPr>
        <w:rStyle w:val="Hyperlink"/>
        <w:sz w:val="18"/>
        <w:szCs w:val="18"/>
      </w:rPr>
      <w:t>www.EnLightenment.hw.ac.uk</w:t>
    </w:r>
    <w:r>
      <w:rPr>
        <w:rStyle w:val="Hyperlink"/>
        <w:sz w:val="18"/>
        <w:szCs w:val="18"/>
      </w:rPr>
      <w:fldChar w:fldCharType="end"/>
    </w:r>
  </w:p>
  <w:p w14:paraId="76ACC233" w14:textId="30C567F6" w:rsidR="00463842" w:rsidRPr="00D23AE0" w:rsidRDefault="00463842" w:rsidP="00D23AE0">
    <w:pPr>
      <w:pStyle w:val="Footer"/>
      <w:jc w:val="right"/>
      <w:rPr>
        <w:sz w:val="18"/>
        <w:szCs w:val="18"/>
      </w:rPr>
    </w:pPr>
    <w:r w:rsidRPr="00D23AE0">
      <w:rPr>
        <w:sz w:val="18"/>
        <w:szCs w:val="18"/>
      </w:rPr>
      <w:t>#</w:t>
    </w:r>
    <w:proofErr w:type="spellStart"/>
    <w:r w:rsidR="00E20CA2">
      <w:rPr>
        <w:sz w:val="18"/>
        <w:szCs w:val="18"/>
      </w:rPr>
      <w:t>SeaBeasties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D88D3" w14:textId="77777777" w:rsidR="00C9641D" w:rsidRDefault="00C9641D" w:rsidP="00D23AE0">
      <w:pPr>
        <w:spacing w:after="0" w:line="240" w:lineRule="auto"/>
      </w:pPr>
      <w:r>
        <w:separator/>
      </w:r>
    </w:p>
  </w:footnote>
  <w:footnote w:type="continuationSeparator" w:id="0">
    <w:p w14:paraId="273D15B4" w14:textId="77777777" w:rsidR="00C9641D" w:rsidRDefault="00C9641D" w:rsidP="00D23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74A61"/>
    <w:multiLevelType w:val="hybridMultilevel"/>
    <w:tmpl w:val="635E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890856"/>
    <w:multiLevelType w:val="hybridMultilevel"/>
    <w:tmpl w:val="EA28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EC2D63"/>
    <w:multiLevelType w:val="hybridMultilevel"/>
    <w:tmpl w:val="B21081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14"/>
    <w:rsid w:val="000748E6"/>
    <w:rsid w:val="000E1169"/>
    <w:rsid w:val="00165954"/>
    <w:rsid w:val="00170A74"/>
    <w:rsid w:val="001F7B14"/>
    <w:rsid w:val="00282842"/>
    <w:rsid w:val="003253C2"/>
    <w:rsid w:val="00334B53"/>
    <w:rsid w:val="0043053B"/>
    <w:rsid w:val="00463842"/>
    <w:rsid w:val="00481DFF"/>
    <w:rsid w:val="005C67A0"/>
    <w:rsid w:val="005D4043"/>
    <w:rsid w:val="006F54EE"/>
    <w:rsid w:val="007F6262"/>
    <w:rsid w:val="00883000"/>
    <w:rsid w:val="00892FE2"/>
    <w:rsid w:val="0094494E"/>
    <w:rsid w:val="00A006B2"/>
    <w:rsid w:val="00B46663"/>
    <w:rsid w:val="00C9641D"/>
    <w:rsid w:val="00D23AE0"/>
    <w:rsid w:val="00E20CA2"/>
    <w:rsid w:val="00E6650D"/>
    <w:rsid w:val="00F67ED9"/>
    <w:rsid w:val="00F81B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FE56C"/>
  <w15:docId w15:val="{56C91291-325C-4FF8-91A2-71FF904E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B14"/>
    <w:rPr>
      <w:rFonts w:ascii="Tahoma" w:hAnsi="Tahoma" w:cs="Tahoma"/>
      <w:sz w:val="16"/>
      <w:szCs w:val="16"/>
    </w:rPr>
  </w:style>
  <w:style w:type="paragraph" w:styleId="ListParagraph">
    <w:name w:val="List Paragraph"/>
    <w:basedOn w:val="Normal"/>
    <w:uiPriority w:val="34"/>
    <w:qFormat/>
    <w:rsid w:val="001F7B14"/>
    <w:pPr>
      <w:ind w:left="720"/>
      <w:contextualSpacing/>
    </w:pPr>
  </w:style>
  <w:style w:type="character" w:styleId="Hyperlink">
    <w:name w:val="Hyperlink"/>
    <w:basedOn w:val="DefaultParagraphFont"/>
    <w:uiPriority w:val="99"/>
    <w:unhideWhenUsed/>
    <w:rsid w:val="006F54EE"/>
    <w:rPr>
      <w:color w:val="0000FF" w:themeColor="hyperlink"/>
      <w:u w:val="single"/>
    </w:rPr>
  </w:style>
  <w:style w:type="paragraph" w:styleId="Header">
    <w:name w:val="header"/>
    <w:basedOn w:val="Normal"/>
    <w:link w:val="HeaderChar"/>
    <w:uiPriority w:val="99"/>
    <w:unhideWhenUsed/>
    <w:rsid w:val="00D23A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3AE0"/>
  </w:style>
  <w:style w:type="paragraph" w:styleId="Footer">
    <w:name w:val="footer"/>
    <w:basedOn w:val="Normal"/>
    <w:link w:val="FooterChar"/>
    <w:uiPriority w:val="99"/>
    <w:unhideWhenUsed/>
    <w:rsid w:val="00D23A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3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Wicks</dc:creator>
  <cp:lastModifiedBy>Wicks, Laura</cp:lastModifiedBy>
  <cp:revision>6</cp:revision>
  <cp:lastPrinted>2015-08-10T12:00:00Z</cp:lastPrinted>
  <dcterms:created xsi:type="dcterms:W3CDTF">2015-08-10T12:00:00Z</dcterms:created>
  <dcterms:modified xsi:type="dcterms:W3CDTF">2017-02-23T15:25:00Z</dcterms:modified>
</cp:coreProperties>
</file>